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B9" w:rsidRPr="002B67B9" w:rsidRDefault="002B67B9" w:rsidP="002B6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u w:val="single"/>
          <w:lang w:val="fr-FR"/>
        </w:rPr>
      </w:pPr>
      <w:r w:rsidRPr="002B67B9">
        <w:rPr>
          <w:rFonts w:ascii="Arial" w:hAnsi="Arial" w:cs="Arial"/>
          <w:b/>
          <w:bCs/>
          <w:sz w:val="36"/>
          <w:szCs w:val="36"/>
          <w:u w:val="single"/>
          <w:lang w:val="fr-FR"/>
        </w:rPr>
        <w:t>CODE ELECTORAL</w:t>
      </w:r>
    </w:p>
    <w:p w:rsidR="002B67B9" w:rsidRDefault="002B67B9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t>TITRE X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t>DISPOSITIONS SPECIFIQUES AU VOTE DES CITOYENS</w:t>
      </w: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t>CAMEROUNAIS ETABLIS OU RESIDANT A L’ETRANGER</w:t>
      </w: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t>ARTICLE 271</w:t>
      </w:r>
      <w:r w:rsidRPr="00D828C0">
        <w:rPr>
          <w:rFonts w:ascii="Arial" w:hAnsi="Arial" w:cs="Arial"/>
          <w:sz w:val="28"/>
          <w:szCs w:val="28"/>
          <w:lang w:val="fr-FR"/>
        </w:rPr>
        <w:t>.- Les citoyens camerounais établis ou résidant à l'étranger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exercent leur droit de vote par la participation à l'élection du Président de la</w:t>
      </w: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République et au référendum.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fr-FR"/>
        </w:rPr>
      </w:pP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t>ARTICLE 272</w:t>
      </w:r>
      <w:r w:rsidRPr="00D828C0">
        <w:rPr>
          <w:rFonts w:ascii="Arial" w:hAnsi="Arial" w:cs="Arial"/>
          <w:sz w:val="28"/>
          <w:szCs w:val="28"/>
          <w:lang w:val="fr-FR"/>
        </w:rPr>
        <w:t>.- (1) Les citoyens camerounais établis ou résidant à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l'étranger sont inscrits sur les listes électorales ouvertes auprès des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représentations diplomatiques et des postes consulaires dans les pays de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résidence ou de rattachement.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(2) Ils doivent jouir de leurs droits civils et politiques et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remplir toutes les conditions légales requises pour être électeurs.</w:t>
      </w: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(3) Des bureaux de vote sont créés au niveau des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représentations diplomatiques et des postes consulaires, sur proposition du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Gouvernement.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t>ARTICLE 273</w:t>
      </w:r>
      <w:r w:rsidRPr="00D828C0">
        <w:rPr>
          <w:rFonts w:ascii="Arial" w:hAnsi="Arial" w:cs="Arial"/>
          <w:sz w:val="28"/>
          <w:szCs w:val="28"/>
          <w:lang w:val="fr-FR"/>
        </w:rPr>
        <w:t>.- (1) En vue de la participation des citoyens camerounais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établis ou résidant à l'étranger à l'élection du Président de la République ou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au référendum, il est créé au niveau des représentations diplomatiques et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des postes consulaires :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- des commissions chargées de l'établissement et de la révision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des listes électorales ;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- des commissions chargées de l'établissement et de la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distribution des cartes électorales ;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- des commissions locales de vote.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(2) Le Conseil Electoral organise des consultations avec les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représentations diplomatiques, les postes consulaires et les partis politiques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en vue de la constitution des commissions prévues à l'alinéa 1 ci-dessus.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(3) La composition des Commissions visées à l’alinéa 1 ci-dessus est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constatée par le Directeur Général des Elections.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sz w:val="28"/>
          <w:szCs w:val="28"/>
          <w:lang w:val="fr-FR"/>
        </w:rPr>
        <w:t>(4) La composition et les modalités de fonctionnement des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commissions visées à l'alinéa 1 du présent article sont fixées par voie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réglementaire.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:rsidR="00DD167D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D828C0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ARTICLE 274</w:t>
      </w:r>
      <w:r w:rsidRPr="00D828C0">
        <w:rPr>
          <w:rFonts w:ascii="Arial" w:hAnsi="Arial" w:cs="Arial"/>
          <w:sz w:val="28"/>
          <w:szCs w:val="28"/>
          <w:lang w:val="fr-FR"/>
        </w:rPr>
        <w:t>.- Les règles spécifiques applicables aux opérations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préparatoires à l'élection du Président de la République et au référendum, à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l'organisation et à la supervision des opérations électorales et référendaires,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aux opérations de vote ainsi qu'au recensement des votes des citoyens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camerounais établis ou résidant à l'étranger, sont fixées par voie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D828C0">
        <w:rPr>
          <w:rFonts w:ascii="Arial" w:hAnsi="Arial" w:cs="Arial"/>
          <w:sz w:val="28"/>
          <w:szCs w:val="28"/>
          <w:lang w:val="fr-FR"/>
        </w:rPr>
        <w:t>réglementaire.</w:t>
      </w: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8"/>
          <w:szCs w:val="28"/>
        </w:rPr>
      </w:pPr>
    </w:p>
    <w:p w:rsidR="00D828C0" w:rsidRPr="002B67B9" w:rsidRDefault="00D828C0" w:rsidP="00D828C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6"/>
          <w:szCs w:val="36"/>
          <w:u w:val="single"/>
        </w:rPr>
      </w:pPr>
      <w:r w:rsidRPr="00D828C0">
        <w:rPr>
          <w:rFonts w:ascii="CenturyGothic" w:hAnsi="CenturyGothic" w:cs="CenturyGothic"/>
          <w:color w:val="000000"/>
          <w:sz w:val="36"/>
          <w:szCs w:val="36"/>
        </w:rPr>
        <w:t xml:space="preserve"> </w:t>
      </w:r>
      <w:r w:rsidRPr="00D828C0">
        <w:rPr>
          <w:rFonts w:ascii="CenturyGothic" w:hAnsi="CenturyGothic" w:cs="CenturyGothic"/>
          <w:b/>
          <w:color w:val="000000"/>
          <w:sz w:val="36"/>
          <w:szCs w:val="36"/>
          <w:u w:val="single"/>
        </w:rPr>
        <w:t>ELECTORAL CODE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36"/>
          <w:szCs w:val="36"/>
        </w:rPr>
      </w:pPr>
    </w:p>
    <w:p w:rsidR="00D828C0" w:rsidRDefault="00D828C0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828C0">
        <w:rPr>
          <w:rFonts w:ascii="Arial" w:hAnsi="Arial" w:cs="Arial"/>
          <w:b/>
          <w:bCs/>
          <w:color w:val="000000"/>
          <w:sz w:val="32"/>
          <w:szCs w:val="32"/>
        </w:rPr>
        <w:t>PART X</w:t>
      </w:r>
    </w:p>
    <w:p w:rsidR="002B67B9" w:rsidRPr="00D828C0" w:rsidRDefault="002B67B9" w:rsidP="00D8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28C0" w:rsidRDefault="00D828C0" w:rsidP="002B6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828C0">
        <w:rPr>
          <w:rFonts w:ascii="Arial" w:hAnsi="Arial" w:cs="Arial"/>
          <w:b/>
          <w:bCs/>
          <w:color w:val="000000"/>
          <w:sz w:val="32"/>
          <w:szCs w:val="32"/>
        </w:rPr>
        <w:t>PROVISIONS SPECIFIC TO VOTING BY CAMEROONIAN CITIZENS</w:t>
      </w:r>
      <w:r w:rsidR="002B67B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828C0">
        <w:rPr>
          <w:rFonts w:ascii="Arial" w:hAnsi="Arial" w:cs="Arial"/>
          <w:b/>
          <w:bCs/>
          <w:color w:val="000000"/>
          <w:sz w:val="32"/>
          <w:szCs w:val="32"/>
        </w:rPr>
        <w:t>SETTLED OR RESIDING ABROAD</w:t>
      </w:r>
    </w:p>
    <w:p w:rsidR="002B67B9" w:rsidRDefault="002B67B9" w:rsidP="002B6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67B9" w:rsidRPr="00D828C0" w:rsidRDefault="002B67B9" w:rsidP="002B6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b/>
          <w:bCs/>
          <w:color w:val="000000"/>
          <w:sz w:val="28"/>
          <w:szCs w:val="28"/>
        </w:rPr>
        <w:t>SECTION 271</w:t>
      </w:r>
      <w:r w:rsidRPr="00D828C0">
        <w:rPr>
          <w:rFonts w:ascii="Arial" w:hAnsi="Arial" w:cs="Arial"/>
          <w:color w:val="000000"/>
          <w:sz w:val="28"/>
          <w:szCs w:val="28"/>
        </w:rPr>
        <w:t>.- Cameroonian citizens s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ettled or residing abroad shall </w:t>
      </w:r>
      <w:r w:rsidRPr="00D828C0">
        <w:rPr>
          <w:rFonts w:ascii="Arial" w:hAnsi="Arial" w:cs="Arial"/>
          <w:color w:val="000000"/>
          <w:sz w:val="28"/>
          <w:szCs w:val="28"/>
        </w:rPr>
        <w:t>exercise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their right to vote through their parti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cipation in the election of the </w:t>
      </w:r>
      <w:r w:rsidRPr="00D828C0">
        <w:rPr>
          <w:rFonts w:ascii="Arial" w:hAnsi="Arial" w:cs="Arial"/>
          <w:color w:val="000000"/>
          <w:sz w:val="28"/>
          <w:szCs w:val="28"/>
        </w:rPr>
        <w:t>President of the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Republic and in referendums.</w:t>
      </w:r>
    </w:p>
    <w:p w:rsidR="002B67B9" w:rsidRPr="00D828C0" w:rsidRDefault="002B67B9" w:rsidP="00D82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b/>
          <w:bCs/>
          <w:color w:val="000000"/>
          <w:sz w:val="28"/>
          <w:szCs w:val="28"/>
        </w:rPr>
        <w:t>SECTION 272</w:t>
      </w:r>
      <w:r w:rsidRPr="00D828C0">
        <w:rPr>
          <w:rFonts w:ascii="Arial" w:hAnsi="Arial" w:cs="Arial"/>
          <w:color w:val="000000"/>
          <w:sz w:val="28"/>
          <w:szCs w:val="28"/>
        </w:rPr>
        <w:t>.- (1) Cameroonian citizens s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ettled or residing abroad shall </w:t>
      </w:r>
      <w:r w:rsidRPr="00D828C0">
        <w:rPr>
          <w:rFonts w:ascii="Arial" w:hAnsi="Arial" w:cs="Arial"/>
          <w:color w:val="000000"/>
          <w:sz w:val="28"/>
          <w:szCs w:val="28"/>
        </w:rPr>
        <w:t>be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entered on the registers of electors opened at diplomati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c representations </w:t>
      </w:r>
      <w:r w:rsidRPr="00D828C0">
        <w:rPr>
          <w:rFonts w:ascii="Arial" w:hAnsi="Arial" w:cs="Arial"/>
          <w:color w:val="000000"/>
          <w:sz w:val="28"/>
          <w:szCs w:val="28"/>
        </w:rPr>
        <w:t>and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consular posts in their countries of residence or attachment.</w:t>
      </w: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 xml:space="preserve">(2) They must enjoy their civic and political rights and </w:t>
      </w:r>
      <w:r w:rsidR="002B67B9" w:rsidRPr="00D828C0">
        <w:rPr>
          <w:rFonts w:ascii="Arial" w:hAnsi="Arial" w:cs="Arial"/>
          <w:color w:val="000000"/>
          <w:sz w:val="28"/>
          <w:szCs w:val="28"/>
        </w:rPr>
        <w:t>fulfill</w:t>
      </w:r>
      <w:r w:rsidRPr="00D828C0">
        <w:rPr>
          <w:rFonts w:ascii="Arial" w:hAnsi="Arial" w:cs="Arial"/>
          <w:color w:val="000000"/>
          <w:sz w:val="28"/>
          <w:szCs w:val="28"/>
        </w:rPr>
        <w:t xml:space="preserve"> all the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required legal conditions to be an elector.</w:t>
      </w:r>
    </w:p>
    <w:p w:rsid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(3) On the proposal of Government, polling stations shall be set up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in </w:t>
      </w:r>
      <w:r w:rsidRPr="00D828C0">
        <w:rPr>
          <w:rFonts w:ascii="Arial" w:hAnsi="Arial" w:cs="Arial"/>
          <w:color w:val="000000"/>
          <w:sz w:val="28"/>
          <w:szCs w:val="28"/>
        </w:rPr>
        <w:t>diplomatic representations and consular posts.</w:t>
      </w:r>
    </w:p>
    <w:p w:rsidR="002B67B9" w:rsidRPr="00D828C0" w:rsidRDefault="002B67B9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b/>
          <w:bCs/>
          <w:color w:val="000000"/>
          <w:sz w:val="28"/>
          <w:szCs w:val="28"/>
        </w:rPr>
        <w:t>SECTION 273</w:t>
      </w:r>
      <w:r w:rsidRPr="00D828C0">
        <w:rPr>
          <w:rFonts w:ascii="Arial" w:hAnsi="Arial" w:cs="Arial"/>
          <w:color w:val="000000"/>
          <w:sz w:val="28"/>
          <w:szCs w:val="28"/>
        </w:rPr>
        <w:t>.-(1) In view of the partic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ipation of Cameroonian citizens </w:t>
      </w:r>
      <w:r w:rsidRPr="00D828C0">
        <w:rPr>
          <w:rFonts w:ascii="Arial" w:hAnsi="Arial" w:cs="Arial"/>
          <w:color w:val="000000"/>
          <w:sz w:val="28"/>
          <w:szCs w:val="28"/>
        </w:rPr>
        <w:t>settled or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residing abroad in the election of the President of the Republic or in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referendums, the following structures shall be set up in diplomatic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representations and consular posts:</w:t>
      </w: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- commissions charged with the drawing up and revision of registers of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electors;</w:t>
      </w: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- commissions charged with the issuance and distribution of voters’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cards;</w:t>
      </w: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- local polling commissions.</w:t>
      </w:r>
    </w:p>
    <w:p w:rsidR="00D828C0" w:rsidRPr="00D828C0" w:rsidRDefault="00D828C0" w:rsidP="00D8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lastRenderedPageBreak/>
        <w:t>(2) The Electoral Board of Elections Cameroon (ELECAM) shall hold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consultations with diplomatic representation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s, consular posts and political </w:t>
      </w:r>
      <w:r w:rsidRPr="00D828C0">
        <w:rPr>
          <w:rFonts w:ascii="Arial" w:hAnsi="Arial" w:cs="Arial"/>
          <w:color w:val="000000"/>
          <w:sz w:val="28"/>
          <w:szCs w:val="28"/>
        </w:rPr>
        <w:t>parties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with a view to setting up the commissions provided for in sub-section (1) above.</w:t>
      </w: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(3) The composition of the commissions referred to in sub-section (1)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above shall be established by the Director-General of Elections.</w:t>
      </w: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(4) The composition and functioning of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the commissions referred to in </w:t>
      </w:r>
      <w:r w:rsidRPr="00D828C0">
        <w:rPr>
          <w:rFonts w:ascii="Arial" w:hAnsi="Arial" w:cs="Arial"/>
          <w:color w:val="000000"/>
          <w:sz w:val="28"/>
          <w:szCs w:val="28"/>
        </w:rPr>
        <w:t>subsection</w:t>
      </w:r>
    </w:p>
    <w:p w:rsid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color w:val="000000"/>
          <w:sz w:val="28"/>
          <w:szCs w:val="28"/>
        </w:rPr>
        <w:t>(1) above shall be determined by regulation.</w:t>
      </w:r>
    </w:p>
    <w:p w:rsidR="002B67B9" w:rsidRPr="00D828C0" w:rsidRDefault="002B67B9" w:rsidP="00D82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828C0" w:rsidRPr="00D828C0" w:rsidRDefault="00D828C0" w:rsidP="002B6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828C0">
        <w:rPr>
          <w:rFonts w:ascii="Arial" w:hAnsi="Arial" w:cs="Arial"/>
          <w:b/>
          <w:bCs/>
          <w:color w:val="000000"/>
          <w:sz w:val="28"/>
          <w:szCs w:val="28"/>
        </w:rPr>
        <w:t>SECTION 274</w:t>
      </w:r>
      <w:r w:rsidRPr="00D828C0">
        <w:rPr>
          <w:rFonts w:ascii="Arial" w:hAnsi="Arial" w:cs="Arial"/>
          <w:color w:val="000000"/>
          <w:sz w:val="28"/>
          <w:szCs w:val="28"/>
        </w:rPr>
        <w:t>.- Specific rules applicable to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preparatory activities for the </w:t>
      </w:r>
      <w:r w:rsidRPr="00D828C0">
        <w:rPr>
          <w:rFonts w:ascii="Arial" w:hAnsi="Arial" w:cs="Arial"/>
          <w:color w:val="000000"/>
          <w:sz w:val="28"/>
          <w:szCs w:val="28"/>
        </w:rPr>
        <w:t>election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of the President of the Republic an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d referendums, the organization </w:t>
      </w:r>
      <w:r w:rsidRPr="00D828C0">
        <w:rPr>
          <w:rFonts w:ascii="Arial" w:hAnsi="Arial" w:cs="Arial"/>
          <w:color w:val="000000"/>
          <w:sz w:val="28"/>
          <w:szCs w:val="28"/>
        </w:rPr>
        <w:t>and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supervision of elections and referendums, polling and the counting of the votes of</w:t>
      </w:r>
      <w:r w:rsidR="002B67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28C0">
        <w:rPr>
          <w:rFonts w:ascii="Arial" w:hAnsi="Arial" w:cs="Arial"/>
          <w:color w:val="000000"/>
          <w:sz w:val="28"/>
          <w:szCs w:val="28"/>
        </w:rPr>
        <w:t>Cameroonian citizens settled or residing abroad shall be laid down by regulation.</w:t>
      </w:r>
    </w:p>
    <w:p w:rsidR="00D828C0" w:rsidRPr="002B67B9" w:rsidRDefault="00D828C0" w:rsidP="00D8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D828C0" w:rsidRPr="002B67B9" w:rsidSect="00DD16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28C0"/>
    <w:rsid w:val="002B67B9"/>
    <w:rsid w:val="00D828C0"/>
    <w:rsid w:val="00DD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Jean Paul Ntsengue</dc:creator>
  <cp:keywords/>
  <dc:description/>
  <cp:lastModifiedBy> Jean Paul Ntsengue</cp:lastModifiedBy>
  <cp:revision>1</cp:revision>
  <dcterms:created xsi:type="dcterms:W3CDTF">2012-06-13T10:32:00Z</dcterms:created>
  <dcterms:modified xsi:type="dcterms:W3CDTF">2012-06-13T10:47:00Z</dcterms:modified>
</cp:coreProperties>
</file>