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EFF" w:rsidRDefault="00E47EFF" w:rsidP="00DF10A0">
      <w:pPr>
        <w:rPr>
          <w:rFonts w:ascii="Times New Roman" w:hAnsi="Times New Roman" w:cs="Times New Roman"/>
        </w:rPr>
      </w:pPr>
    </w:p>
    <w:p w:rsidR="00E47EFF" w:rsidRPr="0002437D" w:rsidRDefault="00E47EFF" w:rsidP="00DF10A0">
      <w:pPr>
        <w:rPr>
          <w:rFonts w:ascii="Verdana" w:hAnsi="Verdana" w:cs="Times New Roman"/>
          <w:sz w:val="18"/>
          <w:szCs w:val="18"/>
        </w:rPr>
      </w:pPr>
      <w:r w:rsidRPr="0002437D">
        <w:rPr>
          <w:rFonts w:ascii="Verdana" w:hAnsi="Verdana" w:cs="Times New Roman"/>
          <w:sz w:val="18"/>
          <w:szCs w:val="18"/>
        </w:rPr>
        <w:t>Hi Paul, Ghana</w:t>
      </w:r>
    </w:p>
    <w:p w:rsidR="00DF002D" w:rsidRPr="0002437D" w:rsidRDefault="00DF10A0" w:rsidP="00DF10A0">
      <w:pPr>
        <w:rPr>
          <w:rFonts w:ascii="Verdana" w:hAnsi="Verdana" w:cs="Times New Roman"/>
          <w:sz w:val="18"/>
          <w:szCs w:val="18"/>
        </w:rPr>
      </w:pPr>
      <w:r w:rsidRPr="0002437D">
        <w:rPr>
          <w:rFonts w:ascii="Verdana" w:hAnsi="Verdana" w:cs="Times New Roman"/>
          <w:sz w:val="18"/>
          <w:szCs w:val="18"/>
        </w:rPr>
        <w:t>No voting system is perfect. In elections today vote are counted using manual voting systems. Such voting systems have produced result changing errors through problems with hardware, software, and procedures. Errors can also occur in hand counting of ballots or in the compiling of results. Even serious error can go undetected if results are not audited effectively.</w:t>
      </w:r>
    </w:p>
    <w:p w:rsidR="00DF10A0" w:rsidRPr="0002437D" w:rsidRDefault="00DF10A0" w:rsidP="00DF10A0">
      <w:pPr>
        <w:rPr>
          <w:rFonts w:ascii="Verdana" w:hAnsi="Verdana" w:cs="Times New Roman"/>
          <w:sz w:val="18"/>
          <w:szCs w:val="18"/>
        </w:rPr>
      </w:pPr>
      <w:r w:rsidRPr="0002437D">
        <w:rPr>
          <w:rFonts w:ascii="Verdana" w:hAnsi="Verdana" w:cs="Times New Roman"/>
          <w:sz w:val="18"/>
          <w:szCs w:val="18"/>
        </w:rPr>
        <w:t>Well-designed and properly performed post-election audits can significantly mitigate the threat of error, and should be considered integral to any vote counting system. A post-election audit in this document refers to hand-counting votes on paper records and comparing those counts to the corresponding vote counts originally reported, as a check on the accuracy of election results, and resolving discrepancies using accurate hand counts of the paper records as the benchmark. Such audits are arguably the most economical component of a quality voting system, adding a very small cost for a large set of benefits</w:t>
      </w:r>
      <w:r w:rsidR="00B67716" w:rsidRPr="0002437D">
        <w:rPr>
          <w:rFonts w:ascii="Verdana" w:hAnsi="Verdana" w:cs="Times New Roman"/>
          <w:sz w:val="18"/>
          <w:szCs w:val="18"/>
        </w:rPr>
        <w:t>.</w:t>
      </w:r>
    </w:p>
    <w:p w:rsidR="00B67716" w:rsidRPr="0002437D" w:rsidRDefault="00B67716" w:rsidP="00B67716">
      <w:pPr>
        <w:rPr>
          <w:rFonts w:ascii="Verdana" w:hAnsi="Verdana" w:cs="Times New Roman"/>
          <w:sz w:val="18"/>
          <w:szCs w:val="18"/>
        </w:rPr>
      </w:pPr>
      <w:r w:rsidRPr="0002437D">
        <w:rPr>
          <w:rFonts w:ascii="Verdana" w:hAnsi="Verdana" w:cs="Times New Roman"/>
          <w:sz w:val="18"/>
          <w:szCs w:val="18"/>
        </w:rPr>
        <w:t>The benefits of such audits include:</w:t>
      </w:r>
    </w:p>
    <w:p w:rsidR="00B67716" w:rsidRPr="0002437D" w:rsidRDefault="00B67716" w:rsidP="00B67716">
      <w:pPr>
        <w:rPr>
          <w:rFonts w:ascii="Verdana" w:hAnsi="Verdana" w:cs="Times New Roman"/>
          <w:sz w:val="18"/>
          <w:szCs w:val="18"/>
        </w:rPr>
      </w:pPr>
      <w:r w:rsidRPr="0002437D">
        <w:rPr>
          <w:rFonts w:ascii="Verdana" w:hAnsi="Verdana" w:cs="Times New Roman"/>
          <w:sz w:val="18"/>
          <w:szCs w:val="18"/>
        </w:rPr>
        <w:t>• Revealing when recounts are necessary to verify election outcomes</w:t>
      </w:r>
    </w:p>
    <w:p w:rsidR="00B67716" w:rsidRPr="0002437D" w:rsidRDefault="00B67716" w:rsidP="00B67716">
      <w:pPr>
        <w:rPr>
          <w:rFonts w:ascii="Verdana" w:hAnsi="Verdana" w:cs="Times New Roman"/>
          <w:sz w:val="18"/>
          <w:szCs w:val="18"/>
        </w:rPr>
      </w:pPr>
      <w:r w:rsidRPr="0002437D">
        <w:rPr>
          <w:rFonts w:ascii="Verdana" w:hAnsi="Verdana" w:cs="Times New Roman"/>
          <w:sz w:val="18"/>
          <w:szCs w:val="18"/>
        </w:rPr>
        <w:t>• Finding error whether accidental or intentional</w:t>
      </w:r>
    </w:p>
    <w:p w:rsidR="00B67716" w:rsidRPr="0002437D" w:rsidRDefault="00B67716" w:rsidP="00B67716">
      <w:pPr>
        <w:rPr>
          <w:rFonts w:ascii="Verdana" w:hAnsi="Verdana" w:cs="Times New Roman"/>
          <w:sz w:val="18"/>
          <w:szCs w:val="18"/>
        </w:rPr>
      </w:pPr>
      <w:r w:rsidRPr="0002437D">
        <w:rPr>
          <w:rFonts w:ascii="Verdana" w:hAnsi="Verdana" w:cs="Times New Roman"/>
          <w:sz w:val="18"/>
          <w:szCs w:val="18"/>
        </w:rPr>
        <w:t>• Deterring fraud</w:t>
      </w:r>
    </w:p>
    <w:p w:rsidR="00B67716" w:rsidRPr="0002437D" w:rsidRDefault="00B67716" w:rsidP="00B67716">
      <w:pPr>
        <w:rPr>
          <w:rFonts w:ascii="Verdana" w:hAnsi="Verdana" w:cs="Times New Roman"/>
          <w:sz w:val="18"/>
          <w:szCs w:val="18"/>
        </w:rPr>
      </w:pPr>
      <w:r w:rsidRPr="0002437D">
        <w:rPr>
          <w:rFonts w:ascii="Verdana" w:hAnsi="Verdana" w:cs="Times New Roman"/>
          <w:sz w:val="18"/>
          <w:szCs w:val="18"/>
        </w:rPr>
        <w:t>• Providing for continuous improvement in the conduct of elections</w:t>
      </w:r>
    </w:p>
    <w:p w:rsidR="00B67716" w:rsidRPr="0002437D" w:rsidRDefault="00B67716" w:rsidP="00B67716">
      <w:pPr>
        <w:rPr>
          <w:rFonts w:ascii="Verdana" w:hAnsi="Verdana" w:cs="Times New Roman"/>
          <w:sz w:val="18"/>
          <w:szCs w:val="18"/>
        </w:rPr>
      </w:pPr>
      <w:r w:rsidRPr="0002437D">
        <w:rPr>
          <w:rFonts w:ascii="Verdana" w:hAnsi="Verdana" w:cs="Times New Roman"/>
          <w:sz w:val="18"/>
          <w:szCs w:val="18"/>
        </w:rPr>
        <w:t>• Promoting public confidence in elections</w:t>
      </w:r>
    </w:p>
    <w:p w:rsidR="00B67716" w:rsidRPr="0002437D" w:rsidRDefault="00B67716" w:rsidP="00B67716">
      <w:pPr>
        <w:rPr>
          <w:rFonts w:ascii="Verdana" w:hAnsi="Verdana"/>
          <w:color w:val="000000"/>
          <w:sz w:val="18"/>
          <w:szCs w:val="18"/>
          <w:shd w:val="clear" w:color="auto" w:fill="FFFFFF"/>
        </w:rPr>
      </w:pPr>
      <w:r w:rsidRPr="0002437D">
        <w:rPr>
          <w:rFonts w:ascii="Verdana" w:hAnsi="Verdana" w:cs="Times New Roman"/>
          <w:sz w:val="18"/>
          <w:szCs w:val="18"/>
        </w:rPr>
        <w:t>Risk-limiting audits have a large, predetermined minimum chance of leading to a full recount whenever a full recount would show a different outcome. (Correct preliminary outcomes are never overturned). After any audit, this chance should be calculated and published as part of the audit results to promote continuous improvement.</w:t>
      </w:r>
      <w:r w:rsidR="006E41B0" w:rsidRPr="0002437D">
        <w:rPr>
          <w:rFonts w:ascii="Verdana" w:hAnsi="Verdana"/>
          <w:color w:val="000000"/>
          <w:sz w:val="18"/>
          <w:szCs w:val="18"/>
          <w:shd w:val="clear" w:color="auto" w:fill="FFFFFF"/>
        </w:rPr>
        <w:t xml:space="preserve"> </w:t>
      </w:r>
      <w:r w:rsidR="006E41B0" w:rsidRPr="0002437D">
        <w:rPr>
          <w:rFonts w:ascii="Verdana" w:hAnsi="Verdana" w:cs="Times New Roman"/>
          <w:sz w:val="18"/>
          <w:szCs w:val="18"/>
        </w:rPr>
        <w:t>However, in this case it is important to ensure that participants can exercise their right to seek legal remedy, i.e. they must be informed of the place and time of audit and the outcome of the audit.</w:t>
      </w:r>
      <w:r w:rsidR="00324978" w:rsidRPr="0002437D">
        <w:rPr>
          <w:rFonts w:ascii="Verdana" w:hAnsi="Verdana"/>
          <w:color w:val="000000"/>
          <w:sz w:val="18"/>
          <w:szCs w:val="18"/>
          <w:shd w:val="clear" w:color="auto" w:fill="FFFFFF"/>
        </w:rPr>
        <w:t xml:space="preserve"> </w:t>
      </w:r>
    </w:p>
    <w:p w:rsidR="0002437D" w:rsidRPr="0002437D" w:rsidRDefault="0002437D" w:rsidP="00B67716">
      <w:pPr>
        <w:rPr>
          <w:rFonts w:ascii="Verdana" w:hAnsi="Verdana" w:cs="Times New Roman"/>
          <w:color w:val="000000"/>
          <w:sz w:val="18"/>
          <w:szCs w:val="18"/>
          <w:shd w:val="clear" w:color="auto" w:fill="FFFFFF"/>
        </w:rPr>
      </w:pPr>
      <w:r w:rsidRPr="0002437D">
        <w:rPr>
          <w:rFonts w:ascii="Verdana" w:hAnsi="Verdana" w:cs="Times New Roman"/>
          <w:color w:val="000000"/>
          <w:sz w:val="18"/>
          <w:szCs w:val="18"/>
          <w:shd w:val="clear" w:color="auto" w:fill="FFFFFF"/>
        </w:rPr>
        <w:t>THANK YOU</w:t>
      </w:r>
    </w:p>
    <w:p w:rsidR="0002437D" w:rsidRPr="0002437D" w:rsidRDefault="0002437D" w:rsidP="00B67716">
      <w:pPr>
        <w:rPr>
          <w:rFonts w:ascii="Verdana" w:hAnsi="Verdana" w:cs="Times New Roman"/>
          <w:sz w:val="18"/>
          <w:szCs w:val="18"/>
        </w:rPr>
      </w:pPr>
      <w:r w:rsidRPr="0002437D">
        <w:rPr>
          <w:rFonts w:ascii="Verdana" w:hAnsi="Verdana" w:cs="Times New Roman"/>
          <w:color w:val="000000"/>
          <w:sz w:val="18"/>
          <w:szCs w:val="18"/>
          <w:shd w:val="clear" w:color="auto" w:fill="FFFFFF"/>
        </w:rPr>
        <w:t>PAUL GODDEY GABALH</w:t>
      </w:r>
    </w:p>
    <w:sectPr w:rsidR="0002437D" w:rsidRPr="0002437D" w:rsidSect="006A0D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DF10A0"/>
    <w:rsid w:val="0002437D"/>
    <w:rsid w:val="00310482"/>
    <w:rsid w:val="00315AF1"/>
    <w:rsid w:val="00324978"/>
    <w:rsid w:val="003265E9"/>
    <w:rsid w:val="00391DE5"/>
    <w:rsid w:val="006A0DC3"/>
    <w:rsid w:val="006D15A8"/>
    <w:rsid w:val="006E41B0"/>
    <w:rsid w:val="0092350C"/>
    <w:rsid w:val="00B67716"/>
    <w:rsid w:val="00D54CFC"/>
    <w:rsid w:val="00DF002D"/>
    <w:rsid w:val="00DF10A0"/>
    <w:rsid w:val="00E47E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DC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249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pgoddey</dc:creator>
  <cp:lastModifiedBy>pgoddey</cp:lastModifiedBy>
  <cp:revision>6</cp:revision>
  <dcterms:created xsi:type="dcterms:W3CDTF">2014-07-24T15:24:00Z</dcterms:created>
  <dcterms:modified xsi:type="dcterms:W3CDTF">2014-07-24T16:09:00Z</dcterms:modified>
</cp:coreProperties>
</file>